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54" w:rsidRDefault="00D90254" w:rsidP="00CD15BB">
      <w:pPr>
        <w:rPr>
          <w:rFonts w:ascii="Britannic Bold" w:hAnsi="Britannic Bold"/>
          <w:i/>
          <w:sz w:val="40"/>
        </w:rPr>
      </w:pPr>
      <w:r>
        <w:rPr>
          <w:rFonts w:ascii="Britannic Bold" w:hAnsi="Britannic Bold"/>
          <w:i/>
          <w:sz w:val="40"/>
        </w:rPr>
        <w:t>Défi 6</w:t>
      </w:r>
    </w:p>
    <w:p w:rsidR="00321511" w:rsidRDefault="00CD15BB" w:rsidP="00CD15BB">
      <w:pPr>
        <w:rPr>
          <w:rFonts w:ascii="Britannic Bold" w:hAnsi="Britannic Bold"/>
          <w:i/>
          <w:sz w:val="40"/>
        </w:rPr>
      </w:pPr>
      <w:r w:rsidRPr="00CD15BB">
        <w:rPr>
          <w:rFonts w:ascii="Britannic Bold" w:hAnsi="Britannic Bold"/>
          <w:i/>
          <w:sz w:val="40"/>
        </w:rPr>
        <w:t xml:space="preserve">« Le Centre social </w:t>
      </w:r>
      <w:r w:rsidR="0035206C">
        <w:rPr>
          <w:rFonts w:ascii="Britannic Bold" w:hAnsi="Britannic Bold"/>
          <w:i/>
          <w:sz w:val="40"/>
        </w:rPr>
        <w:t>est</w:t>
      </w:r>
      <w:r w:rsidRPr="00CD15BB">
        <w:rPr>
          <w:rFonts w:ascii="Britannic Bold" w:hAnsi="Britannic Bold"/>
          <w:i/>
          <w:sz w:val="40"/>
        </w:rPr>
        <w:t xml:space="preserve"> un centre de lumière pour la localité. Il doit chercher à réveiller les forces latentes et à les faire agir. »</w:t>
      </w:r>
    </w:p>
    <w:p w:rsidR="00CD15BB" w:rsidRDefault="00CD15BB" w:rsidP="00CD15BB">
      <w:pPr>
        <w:rPr>
          <w:rFonts w:ascii="Britannic Bold" w:hAnsi="Britannic Bold"/>
          <w:i/>
          <w:sz w:val="40"/>
        </w:rPr>
      </w:pPr>
    </w:p>
    <w:p w:rsidR="00D90254" w:rsidRDefault="00D90254" w:rsidP="00CD15BB">
      <w:pPr>
        <w:rPr>
          <w:rFonts w:ascii="Britannic Bold" w:hAnsi="Britannic Bold"/>
          <w:i/>
          <w:sz w:val="40"/>
        </w:rPr>
      </w:pPr>
      <w:r>
        <w:rPr>
          <w:rFonts w:ascii="Britannic Bold" w:hAnsi="Britannic Bold"/>
          <w:i/>
          <w:sz w:val="40"/>
        </w:rPr>
        <w:t>Défi ?</w:t>
      </w:r>
      <w:bookmarkStart w:id="0" w:name="_GoBack"/>
      <w:bookmarkEnd w:id="0"/>
    </w:p>
    <w:p w:rsidR="004E2247" w:rsidRDefault="00B109CC" w:rsidP="00CD15BB">
      <w:pPr>
        <w:rPr>
          <w:rStyle w:val="jsgrdq"/>
          <w:rFonts w:ascii="Britannic Bold" w:hAnsi="Britannic Bold"/>
          <w:sz w:val="36"/>
        </w:rPr>
      </w:pPr>
      <w:r w:rsidRPr="00B109CC">
        <w:rPr>
          <w:rStyle w:val="jsgrdq"/>
          <w:rFonts w:ascii="Britannic Bold" w:hAnsi="Britannic Bold"/>
          <w:sz w:val="36"/>
        </w:rPr>
        <w:t>On entend par centre social une organisation qui, avec la                            des usagers, s'efforce de résoudre les problèmes propres à la population d'un                        ou d'un secteur géographique, en mettant à sa libre disposition, dans un                    approprié, un ensemble de                         et de réalisations collectives de caractère éducatif, social ou sanitaire, animé par une                                                        responsable de la marche générale du centre qui doit y assurer des permanences régulières et, si possible, y résider.</w:t>
      </w:r>
    </w:p>
    <w:p w:rsidR="00B109CC" w:rsidRDefault="00B109CC" w:rsidP="00CD15BB">
      <w:pPr>
        <w:rPr>
          <w:rStyle w:val="jsgrdq"/>
          <w:rFonts w:ascii="Britannic Bold" w:hAnsi="Britannic Bold"/>
          <w:sz w:val="36"/>
        </w:rPr>
      </w:pPr>
    </w:p>
    <w:p w:rsidR="00B109CC" w:rsidRPr="00B109CC" w:rsidRDefault="00B109CC" w:rsidP="00B109CC">
      <w:pPr>
        <w:rPr>
          <w:rFonts w:ascii="Britannic Bold" w:hAnsi="Britannic Bold"/>
          <w:i/>
          <w:sz w:val="56"/>
        </w:rPr>
      </w:pPr>
      <w:r w:rsidRPr="00B109CC">
        <w:rPr>
          <w:rStyle w:val="jsgrdq"/>
          <w:rFonts w:ascii="Britannic Bold" w:hAnsi="Britannic Bold"/>
          <w:sz w:val="36"/>
        </w:rPr>
        <w:t>On entend par centre social une organisation qui, avec la                            des usagers, s'efforce de résoudre les problèmes propres à la population d'un                        ou d'un secteur géographique, en mettant à sa libre disposition, dans un                    approprié, un ensemble de                         et de réalisations collectives de caractère éducatif, social ou sanitaire, animé par une                                                        responsable de la marche générale du centre qui doit y assurer des permanences régulières et, si possible, y résider.</w:t>
      </w:r>
    </w:p>
    <w:p w:rsidR="00B109CC" w:rsidRPr="00B109CC" w:rsidRDefault="00B109CC" w:rsidP="00CD15BB">
      <w:pPr>
        <w:rPr>
          <w:rFonts w:ascii="Britannic Bold" w:hAnsi="Britannic Bold"/>
          <w:i/>
          <w:sz w:val="56"/>
        </w:rPr>
      </w:pPr>
    </w:p>
    <w:sectPr w:rsidR="00B109CC" w:rsidRPr="00B10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BB"/>
    <w:rsid w:val="00321511"/>
    <w:rsid w:val="0035206C"/>
    <w:rsid w:val="004E2247"/>
    <w:rsid w:val="00673805"/>
    <w:rsid w:val="00811955"/>
    <w:rsid w:val="00B109CC"/>
    <w:rsid w:val="00CD15BB"/>
    <w:rsid w:val="00D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5C88"/>
  <w15:chartTrackingRefBased/>
  <w15:docId w15:val="{B323FE36-FDA3-405E-8ED8-2444FC3D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3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805"/>
    <w:rPr>
      <w:rFonts w:ascii="Segoe UI" w:hAnsi="Segoe UI" w:cs="Segoe UI"/>
      <w:sz w:val="18"/>
      <w:szCs w:val="18"/>
    </w:rPr>
  </w:style>
  <w:style w:type="character" w:customStyle="1" w:styleId="jsgrdq">
    <w:name w:val="jsgrdq"/>
    <w:basedOn w:val="Policepardfaut"/>
    <w:rsid w:val="00B1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7</cp:revision>
  <cp:lastPrinted>2022-05-19T07:32:00Z</cp:lastPrinted>
  <dcterms:created xsi:type="dcterms:W3CDTF">2022-05-18T18:13:00Z</dcterms:created>
  <dcterms:modified xsi:type="dcterms:W3CDTF">2022-07-25T15:46:00Z</dcterms:modified>
</cp:coreProperties>
</file>